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1" w:rsidRDefault="007937BA" w:rsidP="007937BA">
      <w:r>
        <w:t>Planning is the key to action.  Whenever you are thinking of collaborating with a competitor, always start with thinking through the action plan below:</w:t>
      </w:r>
    </w:p>
    <w:p w:rsidR="007937BA" w:rsidRDefault="007937BA" w:rsidP="00793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086B88" w:rsidTr="00086B88">
        <w:trPr>
          <w:trHeight w:val="782"/>
        </w:trPr>
        <w:tc>
          <w:tcPr>
            <w:tcW w:w="9558" w:type="dxa"/>
            <w:gridSpan w:val="2"/>
          </w:tcPr>
          <w:p w:rsidR="00086B88" w:rsidRPr="002F4A6F" w:rsidRDefault="00086B88" w:rsidP="00086B88">
            <w:pPr>
              <w:rPr>
                <w:i/>
              </w:rPr>
            </w:pPr>
            <w:r w:rsidRPr="009162AF">
              <w:rPr>
                <w:b/>
                <w:u w:val="single"/>
              </w:rPr>
              <w:t>Project</w:t>
            </w:r>
            <w:r w:rsidRPr="009162AF">
              <w:rPr>
                <w:b/>
              </w:rPr>
              <w:t xml:space="preserve">: </w:t>
            </w:r>
            <w:r w:rsidR="002F4A6F" w:rsidRPr="009162AF">
              <w:rPr>
                <w:i/>
              </w:rPr>
              <w:t xml:space="preserve">  </w:t>
            </w:r>
            <w:r w:rsidR="002F4A6F">
              <w:rPr>
                <w:i/>
              </w:rPr>
              <w:t xml:space="preserve">What is the goal?  Collaborate with a competitor firm?  </w:t>
            </w:r>
          </w:p>
        </w:tc>
        <w:bookmarkStart w:id="0" w:name="_GoBack"/>
        <w:bookmarkEnd w:id="0"/>
      </w:tr>
      <w:tr w:rsidR="00086B88" w:rsidTr="00086B88">
        <w:trPr>
          <w:trHeight w:val="647"/>
        </w:trPr>
        <w:tc>
          <w:tcPr>
            <w:tcW w:w="4788" w:type="dxa"/>
          </w:tcPr>
          <w:p w:rsidR="00086B88" w:rsidRPr="00086B88" w:rsidRDefault="00086B88" w:rsidP="00086B88">
            <w:pPr>
              <w:jc w:val="center"/>
              <w:rPr>
                <w:b/>
                <w:u w:val="single"/>
              </w:rPr>
            </w:pPr>
            <w:r w:rsidRPr="00086B88">
              <w:rPr>
                <w:b/>
                <w:u w:val="single"/>
              </w:rPr>
              <w:t>Purpose:  What do you want to accomplish?</w:t>
            </w:r>
          </w:p>
        </w:tc>
        <w:tc>
          <w:tcPr>
            <w:tcW w:w="4770" w:type="dxa"/>
          </w:tcPr>
          <w:p w:rsidR="00086B88" w:rsidRPr="00086B88" w:rsidRDefault="00086B88" w:rsidP="007937BA">
            <w:pPr>
              <w:jc w:val="center"/>
              <w:rPr>
                <w:b/>
                <w:u w:val="single"/>
              </w:rPr>
            </w:pPr>
            <w:r w:rsidRPr="00086B88">
              <w:rPr>
                <w:b/>
                <w:u w:val="single"/>
              </w:rPr>
              <w:t xml:space="preserve">Success Criteria:  What </w:t>
            </w:r>
            <w:r w:rsidR="007937BA">
              <w:rPr>
                <w:b/>
                <w:u w:val="single"/>
              </w:rPr>
              <w:t xml:space="preserve">steps do you need to take as you move through the process?  </w:t>
            </w:r>
          </w:p>
        </w:tc>
      </w:tr>
      <w:tr w:rsidR="00086B88" w:rsidTr="00086B88">
        <w:trPr>
          <w:trHeight w:val="1934"/>
        </w:trPr>
        <w:tc>
          <w:tcPr>
            <w:tcW w:w="4788" w:type="dxa"/>
          </w:tcPr>
          <w:p w:rsidR="002F4A6F" w:rsidRDefault="002F4A6F" w:rsidP="002F4A6F">
            <w:pPr>
              <w:rPr>
                <w:i/>
              </w:rPr>
            </w:pPr>
          </w:p>
          <w:p w:rsidR="00086B88" w:rsidRPr="002F4A6F" w:rsidRDefault="002F4A6F" w:rsidP="002F4A6F">
            <w:pPr>
              <w:rPr>
                <w:i/>
              </w:rPr>
            </w:pPr>
            <w:r>
              <w:rPr>
                <w:i/>
              </w:rPr>
              <w:t xml:space="preserve">What do you want to accomplish?  Training of staff?  Growth strategies?  Connection for a particular niche or service?  </w:t>
            </w:r>
          </w:p>
        </w:tc>
        <w:tc>
          <w:tcPr>
            <w:tcW w:w="4770" w:type="dxa"/>
            <w:vMerge w:val="restart"/>
          </w:tcPr>
          <w:p w:rsidR="00086B88" w:rsidRDefault="00086B88" w:rsidP="00086B88">
            <w:r>
              <w:t>1.</w:t>
            </w:r>
          </w:p>
          <w:p w:rsidR="00086B88" w:rsidRDefault="00086B88" w:rsidP="00086B88"/>
          <w:p w:rsidR="00086B88" w:rsidRDefault="00086B88" w:rsidP="00086B88">
            <w:r>
              <w:t>2.</w:t>
            </w:r>
          </w:p>
          <w:p w:rsidR="00086B88" w:rsidRDefault="00086B88" w:rsidP="00086B88"/>
          <w:p w:rsidR="00086B88" w:rsidRDefault="00086B88" w:rsidP="00086B88">
            <w:r>
              <w:t>3.</w:t>
            </w:r>
          </w:p>
          <w:p w:rsidR="00086B88" w:rsidRDefault="00086B88" w:rsidP="00086B88"/>
          <w:p w:rsidR="00086B88" w:rsidRDefault="00086B88" w:rsidP="00086B88">
            <w:r>
              <w:t>4.</w:t>
            </w:r>
          </w:p>
          <w:p w:rsidR="00086B88" w:rsidRDefault="00086B88" w:rsidP="00086B88"/>
          <w:p w:rsidR="00086B88" w:rsidRDefault="00086B88" w:rsidP="00086B88">
            <w:r>
              <w:t>5.</w:t>
            </w:r>
          </w:p>
          <w:p w:rsidR="00086B88" w:rsidRDefault="00086B88" w:rsidP="00086B88"/>
          <w:p w:rsidR="00086B88" w:rsidRDefault="00086B88" w:rsidP="00086B88">
            <w:r>
              <w:t>6.</w:t>
            </w:r>
          </w:p>
          <w:p w:rsidR="00086B88" w:rsidRDefault="00086B88" w:rsidP="00086B88"/>
          <w:p w:rsidR="00086B88" w:rsidRDefault="00086B88" w:rsidP="00086B88">
            <w:r>
              <w:t>7.</w:t>
            </w:r>
          </w:p>
          <w:p w:rsidR="00086B88" w:rsidRDefault="00086B88" w:rsidP="00086B88"/>
          <w:p w:rsidR="00086B88" w:rsidRDefault="00086B88" w:rsidP="00086B88">
            <w:r>
              <w:t>8.</w:t>
            </w:r>
          </w:p>
          <w:p w:rsidR="00086B88" w:rsidRDefault="00086B88" w:rsidP="00086B88"/>
          <w:p w:rsidR="00086B88" w:rsidRDefault="00086B88" w:rsidP="00086B88">
            <w:r>
              <w:t>9.</w:t>
            </w:r>
          </w:p>
          <w:p w:rsidR="00086B88" w:rsidRDefault="00086B88" w:rsidP="00086B88"/>
          <w:p w:rsidR="00086B88" w:rsidRDefault="00086B88" w:rsidP="00086B88">
            <w:r>
              <w:t>10.</w:t>
            </w:r>
          </w:p>
        </w:tc>
      </w:tr>
      <w:tr w:rsidR="00086B88" w:rsidTr="00960C23">
        <w:tc>
          <w:tcPr>
            <w:tcW w:w="4788" w:type="dxa"/>
          </w:tcPr>
          <w:p w:rsidR="00086B88" w:rsidRPr="00086B88" w:rsidRDefault="00086B88" w:rsidP="00086B88">
            <w:pPr>
              <w:jc w:val="center"/>
              <w:rPr>
                <w:b/>
                <w:u w:val="single"/>
              </w:rPr>
            </w:pPr>
            <w:r w:rsidRPr="00086B88">
              <w:rPr>
                <w:b/>
                <w:u w:val="single"/>
              </w:rPr>
              <w:t xml:space="preserve">Importance:  What’s the biggest difference this will make? </w:t>
            </w:r>
          </w:p>
        </w:tc>
        <w:tc>
          <w:tcPr>
            <w:tcW w:w="4770" w:type="dxa"/>
            <w:vMerge/>
          </w:tcPr>
          <w:p w:rsidR="00086B88" w:rsidRDefault="00086B88" w:rsidP="00086B88">
            <w:pPr>
              <w:jc w:val="center"/>
            </w:pPr>
          </w:p>
        </w:tc>
      </w:tr>
      <w:tr w:rsidR="00086B88" w:rsidTr="00086B88">
        <w:trPr>
          <w:trHeight w:val="2249"/>
        </w:trPr>
        <w:tc>
          <w:tcPr>
            <w:tcW w:w="4788" w:type="dxa"/>
          </w:tcPr>
          <w:p w:rsidR="002F4A6F" w:rsidRDefault="002F4A6F" w:rsidP="002F4A6F"/>
          <w:p w:rsidR="00086B88" w:rsidRDefault="002F4A6F" w:rsidP="002F4A6F">
            <w:r>
              <w:rPr>
                <w:i/>
              </w:rPr>
              <w:t xml:space="preserve">Why is this important to you or your firm?  The </w:t>
            </w:r>
            <w:r w:rsidR="009162AF">
              <w:rPr>
                <w:i/>
              </w:rPr>
              <w:t>clearer</w:t>
            </w:r>
            <w:r>
              <w:rPr>
                <w:i/>
              </w:rPr>
              <w:t xml:space="preserve"> you are on the benefits, the more value you will </w:t>
            </w:r>
            <w:r w:rsidR="007937BA">
              <w:rPr>
                <w:i/>
              </w:rPr>
              <w:t xml:space="preserve">feel. </w:t>
            </w:r>
            <w:r w:rsidR="00086B88">
              <w:tab/>
            </w:r>
          </w:p>
        </w:tc>
        <w:tc>
          <w:tcPr>
            <w:tcW w:w="4770" w:type="dxa"/>
            <w:vMerge/>
          </w:tcPr>
          <w:p w:rsidR="00086B88" w:rsidRDefault="00086B88" w:rsidP="00086B88">
            <w:pPr>
              <w:jc w:val="center"/>
            </w:pPr>
          </w:p>
        </w:tc>
      </w:tr>
      <w:tr w:rsidR="00086B88" w:rsidTr="00960C23">
        <w:tc>
          <w:tcPr>
            <w:tcW w:w="4788" w:type="dxa"/>
          </w:tcPr>
          <w:p w:rsidR="00086B88" w:rsidRPr="00086B88" w:rsidRDefault="00086B88" w:rsidP="00086B88">
            <w:pPr>
              <w:jc w:val="center"/>
              <w:rPr>
                <w:b/>
                <w:u w:val="single"/>
              </w:rPr>
            </w:pPr>
            <w:r w:rsidRPr="00086B88">
              <w:rPr>
                <w:b/>
                <w:u w:val="single"/>
              </w:rPr>
              <w:t xml:space="preserve">Ideal Outcome:  What does the completed project look like?  </w:t>
            </w:r>
          </w:p>
        </w:tc>
        <w:tc>
          <w:tcPr>
            <w:tcW w:w="4770" w:type="dxa"/>
            <w:vMerge/>
          </w:tcPr>
          <w:p w:rsidR="00086B88" w:rsidRDefault="00086B88" w:rsidP="00086B88">
            <w:pPr>
              <w:jc w:val="center"/>
            </w:pPr>
          </w:p>
        </w:tc>
      </w:tr>
      <w:tr w:rsidR="00086B88" w:rsidTr="00086B88">
        <w:trPr>
          <w:trHeight w:val="1466"/>
        </w:trPr>
        <w:tc>
          <w:tcPr>
            <w:tcW w:w="4788" w:type="dxa"/>
          </w:tcPr>
          <w:p w:rsidR="00086B88" w:rsidRDefault="00086B88" w:rsidP="00086B88">
            <w:pPr>
              <w:jc w:val="center"/>
            </w:pPr>
          </w:p>
          <w:p w:rsidR="007937BA" w:rsidRDefault="007937BA" w:rsidP="007937BA">
            <w:pPr>
              <w:rPr>
                <w:i/>
              </w:rPr>
            </w:pPr>
            <w:r>
              <w:rPr>
                <w:i/>
              </w:rPr>
              <w:t xml:space="preserve">If everything comes out the way you hope, </w:t>
            </w:r>
            <w:r w:rsidR="009162AF">
              <w:rPr>
                <w:i/>
              </w:rPr>
              <w:t>what does the final outcome look?</w:t>
            </w:r>
            <w:r>
              <w:rPr>
                <w:i/>
              </w:rPr>
              <w:t xml:space="preserve">  Vision is the key to success.</w:t>
            </w:r>
          </w:p>
          <w:p w:rsidR="007937BA" w:rsidRDefault="007937BA" w:rsidP="007937BA">
            <w:pPr>
              <w:rPr>
                <w:i/>
              </w:rPr>
            </w:pPr>
          </w:p>
          <w:p w:rsidR="007937BA" w:rsidRDefault="007937BA" w:rsidP="007937BA">
            <w:pPr>
              <w:rPr>
                <w:i/>
              </w:rPr>
            </w:pPr>
          </w:p>
          <w:p w:rsidR="007937BA" w:rsidRDefault="007937BA" w:rsidP="007937BA">
            <w:pPr>
              <w:rPr>
                <w:i/>
              </w:rPr>
            </w:pPr>
          </w:p>
          <w:p w:rsidR="007937BA" w:rsidRPr="007937BA" w:rsidRDefault="007937BA" w:rsidP="007937BA">
            <w:pPr>
              <w:rPr>
                <w:i/>
              </w:rPr>
            </w:pPr>
          </w:p>
        </w:tc>
        <w:tc>
          <w:tcPr>
            <w:tcW w:w="4770" w:type="dxa"/>
            <w:vMerge/>
          </w:tcPr>
          <w:p w:rsidR="00086B88" w:rsidRDefault="00086B88" w:rsidP="00086B88">
            <w:pPr>
              <w:jc w:val="center"/>
            </w:pPr>
          </w:p>
        </w:tc>
      </w:tr>
    </w:tbl>
    <w:p w:rsidR="00086B88" w:rsidRDefault="00086B88" w:rsidP="00086B88">
      <w:pPr>
        <w:jc w:val="center"/>
      </w:pPr>
    </w:p>
    <w:sectPr w:rsidR="00086B88" w:rsidSect="00C648FC">
      <w:head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5B" w:rsidRDefault="0041145B" w:rsidP="00086B88">
      <w:pPr>
        <w:spacing w:after="0" w:line="240" w:lineRule="auto"/>
      </w:pPr>
      <w:r>
        <w:separator/>
      </w:r>
    </w:p>
  </w:endnote>
  <w:endnote w:type="continuationSeparator" w:id="0">
    <w:p w:rsidR="0041145B" w:rsidRDefault="0041145B" w:rsidP="0008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5B" w:rsidRDefault="0041145B" w:rsidP="00086B88">
      <w:pPr>
        <w:spacing w:after="0" w:line="240" w:lineRule="auto"/>
      </w:pPr>
      <w:r>
        <w:separator/>
      </w:r>
    </w:p>
  </w:footnote>
  <w:footnote w:type="continuationSeparator" w:id="0">
    <w:p w:rsidR="0041145B" w:rsidRDefault="0041145B" w:rsidP="0008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88" w:rsidRPr="00C648FC" w:rsidRDefault="00C648FC" w:rsidP="00C648FC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30B9C" wp14:editId="18611B3E">
              <wp:simplePos x="0" y="0"/>
              <wp:positionH relativeFrom="column">
                <wp:posOffset>-914400</wp:posOffset>
              </wp:positionH>
              <wp:positionV relativeFrom="paragraph">
                <wp:posOffset>-113827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8FC" w:rsidRPr="00B7508C" w:rsidRDefault="00C648FC" w:rsidP="00C648FC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 w:rsidRPr="00B7508C"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 xml:space="preserve">The </w:t>
                          </w: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Competitor Strategy 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-8.95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QGQSAt8A&#10;AAAMAQAADwAAAAAAAAAAAAAAAAAPBQAAZHJzL2Rvd25yZXYueG1sUEsFBgAAAAAEAAQA8wAAABsG&#10;AAAAAA==&#10;" filled="f" stroked="f">
              <v:textbox>
                <w:txbxContent>
                  <w:p w:rsidR="00C648FC" w:rsidRPr="00B7508C" w:rsidRDefault="00C648FC" w:rsidP="00C648FC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 w:rsidRPr="00B7508C"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 xml:space="preserve">The </w:t>
                    </w: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Competitor Strategy Action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05EDC82" wp14:editId="323E4FE7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8C213E" wp14:editId="69E41692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8"/>
    <w:rsid w:val="00086B88"/>
    <w:rsid w:val="002F4A6F"/>
    <w:rsid w:val="0041145B"/>
    <w:rsid w:val="007937BA"/>
    <w:rsid w:val="00801D76"/>
    <w:rsid w:val="0083753E"/>
    <w:rsid w:val="009162AF"/>
    <w:rsid w:val="00C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8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88"/>
  </w:style>
  <w:style w:type="paragraph" w:styleId="Footer">
    <w:name w:val="footer"/>
    <w:basedOn w:val="Normal"/>
    <w:link w:val="FooterChar"/>
    <w:uiPriority w:val="99"/>
    <w:unhideWhenUsed/>
    <w:rsid w:val="0008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88"/>
  </w:style>
  <w:style w:type="paragraph" w:styleId="BalloonText">
    <w:name w:val="Balloon Text"/>
    <w:basedOn w:val="Normal"/>
    <w:link w:val="BalloonTextChar"/>
    <w:uiPriority w:val="99"/>
    <w:semiHidden/>
    <w:unhideWhenUsed/>
    <w:rsid w:val="0008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8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88"/>
  </w:style>
  <w:style w:type="paragraph" w:styleId="Footer">
    <w:name w:val="footer"/>
    <w:basedOn w:val="Normal"/>
    <w:link w:val="FooterChar"/>
    <w:uiPriority w:val="99"/>
    <w:unhideWhenUsed/>
    <w:rsid w:val="0008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88"/>
  </w:style>
  <w:style w:type="paragraph" w:styleId="BalloonText">
    <w:name w:val="Balloon Text"/>
    <w:basedOn w:val="Normal"/>
    <w:link w:val="BalloonTextChar"/>
    <w:uiPriority w:val="99"/>
    <w:semiHidden/>
    <w:unhideWhenUsed/>
    <w:rsid w:val="0008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7 - The Competitor Strategy Action Plan</dc:title>
  <dc:subject/>
  <dc:creator>Sandra Wiley</dc:creator>
  <cp:keywords/>
  <dc:description/>
  <cp:lastModifiedBy>Scott Morrill</cp:lastModifiedBy>
  <cp:revision>3</cp:revision>
  <dcterms:created xsi:type="dcterms:W3CDTF">2013-10-20T15:47:00Z</dcterms:created>
  <dcterms:modified xsi:type="dcterms:W3CDTF">2013-12-13T16:11:00Z</dcterms:modified>
</cp:coreProperties>
</file>